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2393E" w:rsidRDefault="00E83E62" w:rsidP="00C171BC">
      <w:pPr>
        <w:rPr>
          <w:rFonts w:ascii="Bookman Old Style" w:hAnsi="Bookman Old Style"/>
          <w:b/>
          <w:i/>
          <w:sz w:val="26"/>
          <w:szCs w:val="26"/>
        </w:rPr>
      </w:pPr>
      <w:r w:rsidRPr="00E83E62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80.95pt;margin-top:5.95pt;width:334.5pt;height:175.5pt;flip:x;z-index:251660288;mso-wrap-distance-top:7.2pt;mso-wrap-distance-bottom:7.2pt;mso-position-horizontal-relative:margin;mso-position-vertical-relative:margin;mso-width-relative:margin;v-text-anchor:middle" o:allowincell="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 inset="21.6pt,21.6pt,21.6pt,21.6pt">
              <w:txbxContent>
                <w:p w:rsidR="00C2393E" w:rsidRDefault="00C2393E" w:rsidP="00C2393E">
                  <w:pPr>
                    <w:rPr>
                      <w:rFonts w:ascii="Monotype Corsiva" w:hAnsi="Monotype Corsiva"/>
                      <w:color w:val="4F81BD" w:themeColor="accent1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sz w:val="26"/>
                      <w:szCs w:val="26"/>
                    </w:rPr>
                    <w:t xml:space="preserve">Tajemnica Chrystusa nie jest czymś, co pozostaje na zewnątrz nas, ale raczej tym, czym jesteśmy i czym winniśmy się stawać. Nasz krzyż jest krzyżem Chrystusa; niesiemy go mocą Jego miłości, która uobecnia się w nas. </w:t>
                  </w:r>
                  <w:r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Naszym prawdziwym życiem jest życie Zmartwychwstałego.</w:t>
                  </w:r>
                  <w:r>
                    <w:rPr>
                      <w:rFonts w:ascii="Monotype Corsiva" w:hAnsi="Monotype Corsiva"/>
                      <w:sz w:val="26"/>
                      <w:szCs w:val="26"/>
                    </w:rPr>
                    <w:t xml:space="preserve"> Kościół prowadzi nas przez liturgię śladami Chrystusa, by nauczyć nas drogi, która staje się również naszą drogą. </w:t>
                  </w:r>
                </w:p>
              </w:txbxContent>
            </v:textbox>
            <w10:wrap type="square" anchorx="margin" anchory="margin"/>
          </v:shape>
        </w:pict>
      </w:r>
      <w:r w:rsidR="00C2393E">
        <w:rPr>
          <w:noProof/>
        </w:rPr>
        <w:drawing>
          <wp:inline distT="0" distB="0" distL="0" distR="0">
            <wp:extent cx="2040575" cy="2438400"/>
            <wp:effectExtent l="19050" t="19050" r="16825" b="19050"/>
            <wp:docPr id="1" name="Obraz 0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44" cy="2437765"/>
                    </a:xfrm>
                    <a:prstGeom prst="flowChartAlternateProcess">
                      <a:avLst/>
                    </a:prstGeom>
                    <a:ln w="127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393E" w:rsidRDefault="00C2393E" w:rsidP="00C2393E">
      <w:pPr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Kochani!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Już wkrótce włączać będziemy serca w śpiew </w:t>
      </w:r>
      <w:proofErr w:type="spellStart"/>
      <w:r>
        <w:rPr>
          <w:rFonts w:ascii="Bookman Old Style" w:hAnsi="Bookman Old Style"/>
          <w:b/>
          <w:i/>
          <w:sz w:val="26"/>
          <w:szCs w:val="26"/>
        </w:rPr>
        <w:t>Exultetu</w:t>
      </w:r>
      <w:proofErr w:type="spellEnd"/>
      <w:r>
        <w:rPr>
          <w:rFonts w:ascii="Bookman Old Style" w:hAnsi="Bookman Old Style"/>
          <w:i/>
          <w:sz w:val="26"/>
          <w:szCs w:val="26"/>
        </w:rPr>
        <w:t xml:space="preserve">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który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ujawni najgłębsze tęsknoty naszych serc: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za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radością, za wolnością od mroku, co świat okrywa,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za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życiem, które wypływa z boku prawdziwego Baranka,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za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przedziwną łaskawością Jego dobroci dla nas,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który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dla naszego odkupienia wydał swego Syna,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wreszcie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, za tą błogosławioną nocą,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w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której łączy się niebo z ziemią a sprawy boskie ze sprawami ludzkimi.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Przeczuwamy, że to złączenie nieba z ziemią pociąga nas ku Bogu,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nasyca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nasze dusze, które spragnione są czegoś więcej niż ziemi.</w:t>
      </w:r>
    </w:p>
    <w:p w:rsidR="00C2393E" w:rsidRPr="00C171BC" w:rsidRDefault="00C2393E" w:rsidP="00C2393E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Życzymy więc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każdemu z Was, by ten święty czas Wielkanocy przyniósł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Wam spełnienie tych najgłębszych pragnień serca,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by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przyniósł Wam urok wolności, jaką cieszy się dziecko w ramionach Ojca,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by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napełnił Was pocieszeniem, po mroku,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przez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który dane Wam było przechodzić. </w:t>
      </w:r>
    </w:p>
    <w:p w:rsidR="00C2393E" w:rsidRPr="00C171BC" w:rsidRDefault="00C2393E" w:rsidP="00C2393E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Niech każdy z Was wykrzyknie radośnie wdzięczność Bogu, jak nas zachęcał Ojciec Święty Franciszek w minionym roku: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„Dziękuję Ci, że to dla mnie zrobiłeś!”</w:t>
      </w:r>
    </w:p>
    <w:p w:rsidR="00C2393E" w:rsidRPr="00C171BC" w:rsidRDefault="00C2393E" w:rsidP="00C2393E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26"/>
          <w:szCs w:val="26"/>
        </w:rPr>
        <w:t xml:space="preserve"> </w:t>
      </w:r>
    </w:p>
    <w:p w:rsidR="00C2393E" w:rsidRDefault="00C2393E" w:rsidP="00C2393E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proofErr w:type="gramStart"/>
      <w:r>
        <w:rPr>
          <w:rFonts w:ascii="Bookman Old Style" w:hAnsi="Bookman Old Style"/>
          <w:i/>
          <w:sz w:val="26"/>
          <w:szCs w:val="26"/>
        </w:rPr>
        <w:t>w</w:t>
      </w:r>
      <w:proofErr w:type="gramEnd"/>
      <w:r>
        <w:rPr>
          <w:rFonts w:ascii="Bookman Old Style" w:hAnsi="Bookman Old Style"/>
          <w:i/>
          <w:sz w:val="26"/>
          <w:szCs w:val="26"/>
        </w:rPr>
        <w:t xml:space="preserve"> wielkanocnej radości – siostry redemptorystki</w:t>
      </w:r>
    </w:p>
    <w:p w:rsidR="00C171BC" w:rsidRDefault="00C171BC" w:rsidP="00C171B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6"/>
          <w:szCs w:val="26"/>
        </w:rPr>
        <w:drawing>
          <wp:inline distT="0" distB="0" distL="0" distR="0">
            <wp:extent cx="6210300" cy="1233171"/>
            <wp:effectExtent l="38100" t="38100" r="38100" b="24129"/>
            <wp:docPr id="2" name="Obraz 1" descr="Podpisy wspólnot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y wspólnoty_1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02" cy="1236309"/>
                    </a:xfrm>
                    <a:prstGeom prst="flowChartAlternateProcess">
                      <a:avLst/>
                    </a:prstGeom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2769C" w:rsidRDefault="00C2393E" w:rsidP="00C171BC">
      <w:pPr>
        <w:spacing w:after="0"/>
      </w:pPr>
      <w:r>
        <w:rPr>
          <w:rFonts w:ascii="Bookman Old Style" w:hAnsi="Bookman Old Style"/>
          <w:i/>
          <w:sz w:val="24"/>
          <w:szCs w:val="24"/>
        </w:rPr>
        <w:t>Bielsko – Biała, Wielkanoc 2015</w:t>
      </w:r>
    </w:p>
    <w:sectPr w:rsidR="00E2769C" w:rsidSect="00C2393E">
      <w:pgSz w:w="11906" w:h="16838"/>
      <w:pgMar w:top="102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C2393E"/>
    <w:rsid w:val="00472F0F"/>
    <w:rsid w:val="005519F2"/>
    <w:rsid w:val="005E50CB"/>
    <w:rsid w:val="00BB1798"/>
    <w:rsid w:val="00C171BC"/>
    <w:rsid w:val="00C2393E"/>
    <w:rsid w:val="00E2769C"/>
    <w:rsid w:val="00E8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4</cp:revision>
  <dcterms:created xsi:type="dcterms:W3CDTF">2015-03-12T11:31:00Z</dcterms:created>
  <dcterms:modified xsi:type="dcterms:W3CDTF">2015-03-25T13:37:00Z</dcterms:modified>
</cp:coreProperties>
</file>